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28" w:rsidRDefault="005473EA">
      <w:r>
        <w:rPr>
          <w:rFonts w:ascii="Helvetica" w:hAnsi="Helvetica" w:cs="Helvetica"/>
          <w:color w:val="333333"/>
          <w:sz w:val="21"/>
          <w:szCs w:val="21"/>
          <w:shd w:val="clear" w:color="auto" w:fill="F9F9F9"/>
        </w:rPr>
        <w:t>1) Какое значение имеет понятие (референтная группа) для объяснения преступного поведения? 2) Каким образом можем быть предпринята попытка (нейтрализации) социального контроля преступников во время совершения преступления или после него? 3) Какие методы измерения латентной преступности являются наиболее эффективными?</w:t>
      </w:r>
    </w:p>
    <w:sectPr w:rsidR="00584928" w:rsidSect="005849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73EA"/>
    <w:rsid w:val="002B2BC4"/>
    <w:rsid w:val="005473EA"/>
    <w:rsid w:val="00584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9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272</Characters>
  <Application>Microsoft Office Word</Application>
  <DocSecurity>0</DocSecurity>
  <Lines>2</Lines>
  <Paragraphs>1</Paragraphs>
  <ScaleCrop>false</ScaleCrop>
  <Company>SPecialiST RePack</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Филиал Самара</dc:creator>
  <cp:lastModifiedBy>Филиал Самара</cp:lastModifiedBy>
  <cp:revision>2</cp:revision>
  <dcterms:created xsi:type="dcterms:W3CDTF">2016-06-23T07:56:00Z</dcterms:created>
  <dcterms:modified xsi:type="dcterms:W3CDTF">2016-06-23T07:57:00Z</dcterms:modified>
</cp:coreProperties>
</file>